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6A98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747CFBCB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79D48BE2" w14:textId="77777777" w:rsidR="00283636" w:rsidRPr="00192783" w:rsidRDefault="00BE0CEA">
      <w:pPr>
        <w:pStyle w:val="Ttulo"/>
        <w:rPr>
          <w:sz w:val="28"/>
          <w:szCs w:val="28"/>
        </w:rPr>
      </w:pPr>
      <w:r w:rsidRPr="00192783">
        <w:rPr>
          <w:sz w:val="28"/>
          <w:szCs w:val="28"/>
        </w:rPr>
        <w:t>Termo</w:t>
      </w:r>
      <w:r w:rsidRPr="00192783">
        <w:rPr>
          <w:spacing w:val="-3"/>
          <w:sz w:val="28"/>
          <w:szCs w:val="28"/>
        </w:rPr>
        <w:t xml:space="preserve"> </w:t>
      </w:r>
      <w:r w:rsidRPr="00192783">
        <w:rPr>
          <w:sz w:val="28"/>
          <w:szCs w:val="28"/>
        </w:rPr>
        <w:t>de Referência</w:t>
      </w:r>
    </w:p>
    <w:p w14:paraId="6A076817" w14:textId="77777777" w:rsidR="00283636" w:rsidRPr="00192783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39313876" w14:textId="6ABFEBCB" w:rsidR="00283636" w:rsidRPr="00192783" w:rsidRDefault="00BE0CEA">
      <w:pPr>
        <w:pStyle w:val="Ttulo2"/>
        <w:ind w:right="114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b/>
          <w:sz w:val="22"/>
          <w:szCs w:val="22"/>
        </w:rPr>
        <w:t>OBJETO:</w:t>
      </w:r>
      <w:r w:rsidRPr="00192783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Contratação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empresa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especializada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na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prestação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serviço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construção de</w:t>
      </w:r>
      <w:r w:rsidR="000F76C7">
        <w:rPr>
          <w:rFonts w:ascii="Arial" w:hAnsi="Arial" w:cs="Arial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quadra escolar</w:t>
      </w:r>
      <w:r w:rsidR="000F76C7">
        <w:rPr>
          <w:rFonts w:ascii="Arial" w:hAnsi="Arial" w:cs="Arial"/>
          <w:sz w:val="22"/>
          <w:szCs w:val="22"/>
        </w:rPr>
        <w:t xml:space="preserve"> e </w:t>
      </w:r>
      <w:r w:rsidRPr="00192783">
        <w:rPr>
          <w:rFonts w:ascii="Arial" w:hAnsi="Arial" w:cs="Arial"/>
          <w:sz w:val="22"/>
          <w:szCs w:val="22"/>
        </w:rPr>
        <w:t xml:space="preserve">a nova escola localizada no </w:t>
      </w:r>
      <w:r w:rsidR="00A429D9">
        <w:rPr>
          <w:rFonts w:ascii="Arial" w:hAnsi="Arial" w:cs="Arial"/>
          <w:sz w:val="22"/>
          <w:szCs w:val="22"/>
        </w:rPr>
        <w:t>distrito de s</w:t>
      </w:r>
      <w:r w:rsidR="00221B49">
        <w:rPr>
          <w:rFonts w:ascii="Arial" w:hAnsi="Arial" w:cs="Arial"/>
          <w:sz w:val="22"/>
          <w:szCs w:val="22"/>
        </w:rPr>
        <w:t>alitre</w:t>
      </w:r>
      <w:r w:rsidRPr="00192783">
        <w:rPr>
          <w:rFonts w:ascii="Arial" w:hAnsi="Arial" w:cs="Arial"/>
          <w:sz w:val="22"/>
          <w:szCs w:val="22"/>
        </w:rPr>
        <w:t xml:space="preserve"> através do convênio com a SEE n° 1261003125/202. Solicitado pela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secretaria</w:t>
      </w:r>
      <w:r w:rsidRPr="00192783">
        <w:rPr>
          <w:rFonts w:ascii="Arial" w:hAnsi="Arial" w:cs="Arial"/>
          <w:spacing w:val="-3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municipal de educação.</w:t>
      </w:r>
    </w:p>
    <w:p w14:paraId="304FD53E" w14:textId="77777777" w:rsidR="00283636" w:rsidRPr="00192783" w:rsidRDefault="00BE0C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PROPRIETÁRIO:</w:t>
      </w:r>
      <w:r w:rsidRPr="00192783">
        <w:rPr>
          <w:rFonts w:ascii="Arial" w:hAnsi="Arial" w:cs="Arial"/>
          <w:b/>
          <w:spacing w:val="-3"/>
        </w:rPr>
        <w:t xml:space="preserve"> </w:t>
      </w:r>
      <w:r w:rsidRPr="00192783">
        <w:rPr>
          <w:rFonts w:ascii="Arial" w:hAnsi="Arial" w:cs="Arial"/>
        </w:rPr>
        <w:t>Município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3"/>
        </w:rPr>
        <w:t xml:space="preserve"> </w:t>
      </w:r>
      <w:r w:rsidRPr="00192783">
        <w:rPr>
          <w:rFonts w:ascii="Arial" w:hAnsi="Arial" w:cs="Arial"/>
        </w:rPr>
        <w:t>Patrocínio/MG</w:t>
      </w:r>
    </w:p>
    <w:p w14:paraId="01B48537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056752B8" w14:textId="77777777" w:rsidR="00283636" w:rsidRPr="00192783" w:rsidRDefault="00BE0C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RESPONSÁVEL</w:t>
      </w:r>
      <w:r w:rsidRPr="00192783">
        <w:rPr>
          <w:rFonts w:ascii="Arial" w:hAnsi="Arial" w:cs="Arial"/>
          <w:b/>
          <w:spacing w:val="-4"/>
        </w:rPr>
        <w:t xml:space="preserve"> </w:t>
      </w:r>
      <w:r w:rsidRPr="00192783">
        <w:rPr>
          <w:rFonts w:ascii="Arial" w:hAnsi="Arial" w:cs="Arial"/>
          <w:b/>
        </w:rPr>
        <w:t>TÉCNICO</w:t>
      </w:r>
      <w:r w:rsidRPr="00192783">
        <w:rPr>
          <w:rFonts w:ascii="Arial" w:hAnsi="Arial" w:cs="Arial"/>
        </w:rPr>
        <w:t>: Tiago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Samuel</w:t>
      </w:r>
      <w:r w:rsidRPr="00192783">
        <w:rPr>
          <w:rFonts w:ascii="Arial" w:hAnsi="Arial" w:cs="Arial"/>
          <w:spacing w:val="-1"/>
        </w:rPr>
        <w:t xml:space="preserve"> </w:t>
      </w:r>
      <w:r w:rsidRPr="00192783">
        <w:rPr>
          <w:rFonts w:ascii="Arial" w:hAnsi="Arial" w:cs="Arial"/>
        </w:rPr>
        <w:t>Teixeira</w:t>
      </w:r>
    </w:p>
    <w:p w14:paraId="67DD181D" w14:textId="77777777" w:rsidR="00283636" w:rsidRPr="00192783" w:rsidRDefault="00BE0CEA">
      <w:pPr>
        <w:ind w:left="3285"/>
        <w:rPr>
          <w:rFonts w:ascii="Arial" w:hAnsi="Arial" w:cs="Arial"/>
        </w:rPr>
      </w:pPr>
      <w:r w:rsidRPr="00192783">
        <w:rPr>
          <w:rFonts w:ascii="Arial" w:hAnsi="Arial" w:cs="Arial"/>
        </w:rPr>
        <w:t>Eng.</w:t>
      </w:r>
      <w:r w:rsidRPr="00192783">
        <w:rPr>
          <w:rFonts w:ascii="Arial" w:hAnsi="Arial" w:cs="Arial"/>
          <w:spacing w:val="-4"/>
        </w:rPr>
        <w:t xml:space="preserve"> </w:t>
      </w:r>
      <w:r w:rsidRPr="00192783">
        <w:rPr>
          <w:rFonts w:ascii="Arial" w:hAnsi="Arial" w:cs="Arial"/>
        </w:rPr>
        <w:t>Civil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– CREA/MG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149.357/D</w:t>
      </w:r>
    </w:p>
    <w:p w14:paraId="27F2F502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2EAE082C" w14:textId="77777777" w:rsidR="00283636" w:rsidRPr="00192783" w:rsidRDefault="00BE0CEA">
      <w:pPr>
        <w:pStyle w:val="Ttulo1"/>
        <w:spacing w:before="216"/>
        <w:jc w:val="both"/>
        <w:rPr>
          <w:sz w:val="22"/>
          <w:szCs w:val="22"/>
          <w:u w:val="none"/>
        </w:rPr>
      </w:pPr>
      <w:r w:rsidRPr="00192783">
        <w:rPr>
          <w:sz w:val="22"/>
          <w:szCs w:val="22"/>
          <w:u w:val="thick"/>
        </w:rPr>
        <w:t>CONSIDERAÇÕES</w:t>
      </w:r>
      <w:r w:rsidRPr="00192783">
        <w:rPr>
          <w:spacing w:val="-4"/>
          <w:sz w:val="22"/>
          <w:szCs w:val="22"/>
          <w:u w:val="thick"/>
        </w:rPr>
        <w:t xml:space="preserve"> </w:t>
      </w:r>
      <w:r w:rsidRPr="00192783">
        <w:rPr>
          <w:sz w:val="22"/>
          <w:szCs w:val="22"/>
          <w:u w:val="thick"/>
        </w:rPr>
        <w:t>GERAIS</w:t>
      </w:r>
    </w:p>
    <w:p w14:paraId="657C4D88" w14:textId="77777777" w:rsidR="00283636" w:rsidRPr="00192783" w:rsidRDefault="00283636">
      <w:pPr>
        <w:pStyle w:val="Corpodetexto"/>
        <w:spacing w:before="1"/>
        <w:rPr>
          <w:rFonts w:ascii="Arial" w:hAnsi="Arial" w:cs="Arial"/>
          <w:b/>
        </w:rPr>
      </w:pPr>
    </w:p>
    <w:p w14:paraId="6CB75A88" w14:textId="77777777" w:rsidR="00283636" w:rsidRPr="00192783" w:rsidRDefault="00BE0CEA">
      <w:pPr>
        <w:pStyle w:val="Ttulo2"/>
        <w:spacing w:before="92"/>
        <w:ind w:right="119" w:firstLine="708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integrante do projeto executivo. Se houver divergência entre os projetos, as planilhas</w:t>
      </w:r>
      <w:r w:rsidRPr="00192783">
        <w:rPr>
          <w:rFonts w:ascii="Arial" w:hAnsi="Arial" w:cs="Arial"/>
          <w:spacing w:val="-64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 estas especificações prevalecerão sempre, na mesma ordem, os dois primeiros.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aprovação</w:t>
      </w:r>
      <w:r w:rsidRPr="00192783">
        <w:rPr>
          <w:rFonts w:ascii="Arial" w:hAnsi="Arial" w:cs="Arial"/>
          <w:spacing w:val="-3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da fiscalização de obra.</w:t>
      </w:r>
    </w:p>
    <w:p w14:paraId="51190479" w14:textId="77777777" w:rsidR="00283636" w:rsidRPr="00192783" w:rsidRDefault="00BE0CEA">
      <w:pPr>
        <w:ind w:left="117" w:right="122" w:firstLine="708"/>
        <w:jc w:val="both"/>
        <w:rPr>
          <w:rFonts w:ascii="Arial" w:hAnsi="Arial" w:cs="Arial"/>
          <w:b/>
        </w:rPr>
      </w:pPr>
      <w:r w:rsidRPr="00192783">
        <w:rPr>
          <w:rFonts w:ascii="Arial" w:hAnsi="Arial" w:cs="Arial"/>
          <w:b/>
        </w:rPr>
        <w:t>As taxas e emolumentos referentes aos projetos e licenciamento da obra</w:t>
      </w:r>
      <w:r w:rsidRPr="00192783">
        <w:rPr>
          <w:rFonts w:ascii="Arial" w:hAnsi="Arial" w:cs="Arial"/>
          <w:b/>
          <w:spacing w:val="-64"/>
        </w:rPr>
        <w:t xml:space="preserve"> </w:t>
      </w:r>
      <w:r w:rsidRPr="00192783">
        <w:rPr>
          <w:rFonts w:ascii="Arial" w:hAnsi="Arial" w:cs="Arial"/>
          <w:b/>
        </w:rPr>
        <w:t>são</w:t>
      </w:r>
      <w:r w:rsidRPr="00192783">
        <w:rPr>
          <w:rFonts w:ascii="Arial" w:hAnsi="Arial" w:cs="Arial"/>
          <w:b/>
          <w:spacing w:val="-1"/>
        </w:rPr>
        <w:t xml:space="preserve"> </w:t>
      </w:r>
      <w:r w:rsidRPr="00192783">
        <w:rPr>
          <w:rFonts w:ascii="Arial" w:hAnsi="Arial" w:cs="Arial"/>
          <w:b/>
        </w:rPr>
        <w:t>de responsabilidade da</w:t>
      </w:r>
      <w:r w:rsidRPr="00192783">
        <w:rPr>
          <w:rFonts w:ascii="Arial" w:hAnsi="Arial" w:cs="Arial"/>
          <w:b/>
          <w:spacing w:val="-1"/>
        </w:rPr>
        <w:t xml:space="preserve"> </w:t>
      </w:r>
      <w:r w:rsidRPr="00192783">
        <w:rPr>
          <w:rFonts w:ascii="Arial" w:hAnsi="Arial" w:cs="Arial"/>
          <w:b/>
        </w:rPr>
        <w:t>contratada.</w:t>
      </w:r>
    </w:p>
    <w:p w14:paraId="47CD738B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2FD67051" w14:textId="77777777"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JUSTIFICATIVA</w:t>
      </w:r>
      <w:r w:rsidRPr="00192783">
        <w:rPr>
          <w:color w:val="1F1F1E"/>
          <w:spacing w:val="-6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DE</w:t>
      </w:r>
      <w:r w:rsidRPr="00192783">
        <w:rPr>
          <w:color w:val="1F1F1E"/>
          <w:spacing w:val="-2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PREÇO</w:t>
      </w:r>
      <w:r w:rsidRPr="00192783">
        <w:rPr>
          <w:color w:val="1F1F1E"/>
          <w:spacing w:val="-5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GLOBAL</w:t>
      </w:r>
    </w:p>
    <w:p w14:paraId="509F9E94" w14:textId="77777777" w:rsidR="00283636" w:rsidRPr="00192783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169374BA" w14:textId="77777777" w:rsidR="00283636" w:rsidRPr="00192783" w:rsidRDefault="00BE0CEA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processo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licitatório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tem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empreitada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menor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preço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global,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pois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importam 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risco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impossibilidade de execução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satisfatória.</w:t>
      </w:r>
    </w:p>
    <w:p w14:paraId="31F1B8B2" w14:textId="77777777" w:rsidR="00AC3F8D" w:rsidRPr="00192783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14:paraId="21475630" w14:textId="77777777" w:rsidR="00C752B4" w:rsidRPr="00192783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14:paraId="48C23AE4" w14:textId="77777777" w:rsidR="00665BF7" w:rsidRPr="00192783" w:rsidRDefault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5E5A134B" w14:textId="77777777"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Fonte de pesquisa de mercado</w:t>
      </w:r>
    </w:p>
    <w:p w14:paraId="40A3159D" w14:textId="77777777" w:rsidR="00192783" w:rsidRPr="00192783" w:rsidRDefault="00192783" w:rsidP="00192783">
      <w:pPr>
        <w:pStyle w:val="Corpodetexto"/>
        <w:spacing w:before="2"/>
        <w:rPr>
          <w:rFonts w:ascii="Arial" w:hAnsi="Arial" w:cs="Arial"/>
          <w:b/>
        </w:rPr>
      </w:pPr>
    </w:p>
    <w:p w14:paraId="4B80FB0E" w14:textId="77777777" w:rsid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2E2C2BD1" w14:textId="77777777"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6F99C1B2" w14:textId="77777777"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>
        <w:rPr>
          <w:color w:val="1F1F1E"/>
          <w:sz w:val="22"/>
          <w:szCs w:val="22"/>
          <w:u w:val="thick" w:color="1F1F1E"/>
        </w:rPr>
        <w:t>Declaração</w:t>
      </w:r>
    </w:p>
    <w:p w14:paraId="78A8C285" w14:textId="77777777" w:rsidR="00192783" w:rsidRPr="00192783" w:rsidRDefault="00192783" w:rsidP="00192783">
      <w:pPr>
        <w:pStyle w:val="Corpodetexto"/>
        <w:spacing w:before="2"/>
        <w:rPr>
          <w:rFonts w:ascii="Arial" w:hAnsi="Arial" w:cs="Arial"/>
          <w:b/>
        </w:rPr>
      </w:pPr>
    </w:p>
    <w:p w14:paraId="7D3B6811" w14:textId="77777777"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6B1448D6" w14:textId="77777777" w:rsidR="001156DC" w:rsidRPr="00192783" w:rsidRDefault="001156DC" w:rsidP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043B32E8" w14:textId="77777777" w:rsidR="001156DC" w:rsidRPr="00192783" w:rsidRDefault="001156DC" w:rsidP="001156DC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Criterios especificos para analise da proposta</w:t>
      </w:r>
    </w:p>
    <w:p w14:paraId="6E1C96D1" w14:textId="77777777" w:rsidR="001156DC" w:rsidRPr="00192783" w:rsidRDefault="001156DC" w:rsidP="001156DC">
      <w:pPr>
        <w:pStyle w:val="Corpodetexto"/>
        <w:spacing w:before="2"/>
        <w:rPr>
          <w:rFonts w:ascii="Arial" w:hAnsi="Arial" w:cs="Arial"/>
          <w:b/>
        </w:rPr>
      </w:pPr>
    </w:p>
    <w:p w14:paraId="59D2B407" w14:textId="77777777" w:rsidR="001156DC" w:rsidRPr="00192783" w:rsidRDefault="00661F1A" w:rsidP="001156D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  <w:u w:val="single"/>
        </w:rPr>
        <w:t>CRITÉRIO 1</w:t>
      </w:r>
      <w:r w:rsidRPr="00192783">
        <w:rPr>
          <w:rFonts w:ascii="Arial" w:hAnsi="Arial" w:cs="Arial"/>
          <w:color w:val="1F1F1E"/>
        </w:rPr>
        <w:t xml:space="preserve">: </w:t>
      </w:r>
      <w:r w:rsidR="001156DC" w:rsidRPr="00192783">
        <w:rPr>
          <w:rFonts w:ascii="Arial" w:hAnsi="Arial" w:cs="Arial"/>
          <w:color w:val="1F1F1E"/>
        </w:rPr>
        <w:t xml:space="preserve">Considera-se </w:t>
      </w:r>
      <w:r w:rsidR="00F73367">
        <w:rPr>
          <w:rFonts w:ascii="Arial" w:hAnsi="Arial" w:cs="Arial"/>
          <w:color w:val="1F1F1E"/>
        </w:rPr>
        <w:t>por</w:t>
      </w:r>
      <w:r w:rsidR="001156DC" w:rsidRPr="00192783">
        <w:rPr>
          <w:rFonts w:ascii="Arial" w:hAnsi="Arial" w:cs="Arial"/>
          <w:color w:val="1F1F1E"/>
        </w:rPr>
        <w:t xml:space="preserve"> menor preço global o menor preço apresentado resultante do somatório das duas planilhas que comp</w:t>
      </w:r>
      <w:r w:rsidR="00F73367">
        <w:rPr>
          <w:rFonts w:ascii="Arial" w:hAnsi="Arial" w:cs="Arial"/>
          <w:color w:val="1F1F1E"/>
        </w:rPr>
        <w:t>õ</w:t>
      </w:r>
      <w:r w:rsidR="001156DC" w:rsidRPr="00192783">
        <w:rPr>
          <w:rFonts w:ascii="Arial" w:hAnsi="Arial" w:cs="Arial"/>
          <w:color w:val="1F1F1E"/>
        </w:rPr>
        <w:t>e o edital.</w:t>
      </w:r>
    </w:p>
    <w:p w14:paraId="6FE6CD5F" w14:textId="0AC5EF40" w:rsidR="00B502A6" w:rsidRPr="0028408C" w:rsidRDefault="00661F1A" w:rsidP="00B502A6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  <w:u w:val="single"/>
        </w:rPr>
        <w:lastRenderedPageBreak/>
        <w:t>CRITÉRIO 2</w:t>
      </w:r>
      <w:r w:rsidRPr="00192783">
        <w:rPr>
          <w:rFonts w:ascii="Arial" w:hAnsi="Arial" w:cs="Arial"/>
          <w:color w:val="1F1F1E"/>
        </w:rPr>
        <w:t xml:space="preserve">: </w:t>
      </w:r>
      <w:r w:rsidR="00B502A6" w:rsidRPr="0028408C">
        <w:rPr>
          <w:rFonts w:ascii="Arial" w:hAnsi="Arial" w:cs="Arial"/>
          <w:color w:val="1F1F1E"/>
        </w:rPr>
        <w:t>Existem itens nas duas planilhas</w:t>
      </w:r>
      <w:r w:rsidR="00B502A6">
        <w:rPr>
          <w:rFonts w:ascii="Arial" w:hAnsi="Arial" w:cs="Arial"/>
          <w:color w:val="1F1F1E"/>
        </w:rPr>
        <w:t xml:space="preserve"> (construção de quadra e construção de escola)</w:t>
      </w:r>
      <w:r w:rsidR="00B502A6" w:rsidRPr="0028408C">
        <w:rPr>
          <w:rFonts w:ascii="Arial" w:hAnsi="Arial" w:cs="Arial"/>
          <w:color w:val="1F1F1E"/>
        </w:rPr>
        <w:t xml:space="preserve"> que são identicos. Trata-se do mesmo serviço, porém com aplicação em situações distintas. Não serão permitidos valores diferentes para esses itens identicos entre as planilhas apresentadas</w:t>
      </w:r>
      <w:r w:rsidR="00B502A6">
        <w:rPr>
          <w:rFonts w:ascii="Arial" w:hAnsi="Arial" w:cs="Arial"/>
          <w:color w:val="1F1F1E"/>
        </w:rPr>
        <w:t>. Caso isso ocorra,</w:t>
      </w:r>
      <w:r w:rsidR="00B502A6" w:rsidRPr="0028408C">
        <w:rPr>
          <w:rFonts w:ascii="Arial" w:hAnsi="Arial" w:cs="Arial"/>
          <w:color w:val="1F1F1E"/>
        </w:rPr>
        <w:t xml:space="preserve"> ser</w:t>
      </w:r>
      <w:r w:rsidR="00B502A6">
        <w:rPr>
          <w:rFonts w:ascii="Arial" w:hAnsi="Arial" w:cs="Arial"/>
          <w:color w:val="1F1F1E"/>
        </w:rPr>
        <w:t>á</w:t>
      </w:r>
      <w:r w:rsidR="00B502A6" w:rsidRPr="0028408C">
        <w:rPr>
          <w:rFonts w:ascii="Arial" w:hAnsi="Arial" w:cs="Arial"/>
          <w:color w:val="1F1F1E"/>
        </w:rPr>
        <w:t xml:space="preserve"> automaticamente considerado o menor valor apresentado, </w:t>
      </w:r>
      <w:r w:rsidR="00B502A6">
        <w:rPr>
          <w:rFonts w:ascii="Arial" w:hAnsi="Arial" w:cs="Arial"/>
          <w:color w:val="1F1F1E"/>
        </w:rPr>
        <w:t>para efeito de julgamento</w:t>
      </w:r>
      <w:r w:rsidR="00B502A6" w:rsidRPr="0028408C">
        <w:rPr>
          <w:rFonts w:ascii="Arial" w:hAnsi="Arial" w:cs="Arial"/>
          <w:color w:val="1F1F1E"/>
        </w:rPr>
        <w:t>.</w:t>
      </w:r>
    </w:p>
    <w:p w14:paraId="03516429" w14:textId="0461B21F" w:rsidR="001156DC" w:rsidRPr="00192783" w:rsidRDefault="001156DC" w:rsidP="001156D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647C36C9" w14:textId="77777777" w:rsidR="00661F1A" w:rsidRPr="00192783" w:rsidRDefault="00661F1A" w:rsidP="001156D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  <w:u w:val="single"/>
        </w:rPr>
        <w:t>CRITÉRIO 3</w:t>
      </w:r>
      <w:r w:rsidRPr="00192783">
        <w:rPr>
          <w:rFonts w:ascii="Arial" w:hAnsi="Arial" w:cs="Arial"/>
          <w:color w:val="1F1F1E"/>
        </w:rPr>
        <w:t>: Os cronogramas apresentam prazos distintos, são considerados independentes e iniciam a partir da emissão da ordem de serviço.</w:t>
      </w:r>
    </w:p>
    <w:p w14:paraId="0C4E9837" w14:textId="77777777" w:rsidR="00283636" w:rsidRPr="00192783" w:rsidRDefault="00283636">
      <w:pPr>
        <w:pStyle w:val="Corpodetexto"/>
        <w:spacing w:before="10"/>
        <w:rPr>
          <w:rFonts w:ascii="Arial" w:hAnsi="Arial" w:cs="Arial"/>
        </w:rPr>
      </w:pPr>
    </w:p>
    <w:p w14:paraId="3E321C45" w14:textId="77777777"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Qualificação</w:t>
      </w:r>
      <w:r w:rsidRPr="00192783">
        <w:rPr>
          <w:color w:val="1F1F1E"/>
          <w:spacing w:val="-4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Técnica</w:t>
      </w:r>
    </w:p>
    <w:p w14:paraId="237355F0" w14:textId="77777777" w:rsidR="00283636" w:rsidRPr="00192783" w:rsidRDefault="00283636">
      <w:pPr>
        <w:pStyle w:val="Corpodetexto"/>
        <w:spacing w:before="9"/>
        <w:rPr>
          <w:rFonts w:ascii="Arial" w:hAnsi="Arial" w:cs="Arial"/>
          <w:b/>
        </w:rPr>
      </w:pPr>
    </w:p>
    <w:p w14:paraId="1AB4ADFC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Comprovante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registro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inscrição,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Conselho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Regional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Engenharia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Agronomia – CREA ou no Conselho de Arquitetura e Urbanismo – CAU, da empresa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No caso de a empresa licitante ou o responsável técnico não serem registrados 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inscritos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CREA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CAU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Estado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Minas</w:t>
      </w:r>
      <w:r w:rsidRPr="00192783">
        <w:rPr>
          <w:rFonts w:ascii="Arial" w:hAnsi="Arial" w:cs="Arial"/>
          <w:color w:val="1F1F1E"/>
          <w:spacing w:val="-12"/>
        </w:rPr>
        <w:t xml:space="preserve"> </w:t>
      </w:r>
      <w:r w:rsidRPr="00192783">
        <w:rPr>
          <w:rFonts w:ascii="Arial" w:hAnsi="Arial" w:cs="Arial"/>
          <w:color w:val="1F1F1E"/>
        </w:rPr>
        <w:t>Gerais,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deverão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ser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providenciados</w:t>
      </w:r>
      <w:r w:rsidRPr="00192783">
        <w:rPr>
          <w:rFonts w:ascii="Arial" w:hAnsi="Arial" w:cs="Arial"/>
          <w:color w:val="1F1F1E"/>
          <w:spacing w:val="-58"/>
        </w:rPr>
        <w:t xml:space="preserve"> </w:t>
      </w:r>
      <w:r w:rsidRPr="00192783">
        <w:rPr>
          <w:rFonts w:ascii="Arial" w:hAnsi="Arial" w:cs="Arial"/>
          <w:color w:val="1F1F1E"/>
        </w:rPr>
        <w:t>os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respectivos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vistos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deste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órgão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regional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ocasião da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assinatura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do contrato.</w:t>
      </w:r>
    </w:p>
    <w:p w14:paraId="20834F33" w14:textId="77777777" w:rsidR="00283636" w:rsidRPr="00192783" w:rsidRDefault="00283636">
      <w:pPr>
        <w:pStyle w:val="Corpodetexto"/>
        <w:spacing w:before="1"/>
        <w:rPr>
          <w:rFonts w:ascii="Arial" w:hAnsi="Arial" w:cs="Arial"/>
        </w:rPr>
      </w:pPr>
    </w:p>
    <w:p w14:paraId="68822946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Comprovação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 xml:space="preserve">da </w:t>
      </w:r>
      <w:r w:rsidRPr="00192783">
        <w:rPr>
          <w:rFonts w:ascii="Arial" w:hAnsi="Arial" w:cs="Arial"/>
          <w:b/>
          <w:color w:val="1F1F1E"/>
          <w:u w:val="thick" w:color="1F1F1E"/>
        </w:rPr>
        <w:t>capacitação</w:t>
      </w:r>
      <w:r w:rsidRPr="00192783">
        <w:rPr>
          <w:rFonts w:ascii="Arial" w:hAnsi="Arial" w:cs="Arial"/>
          <w:b/>
          <w:color w:val="1F1F1E"/>
          <w:spacing w:val="1"/>
          <w:u w:val="thick" w:color="1F1F1E"/>
        </w:rPr>
        <w:t xml:space="preserve"> </w:t>
      </w:r>
      <w:r w:rsidRPr="00192783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192783">
        <w:rPr>
          <w:rFonts w:ascii="Arial" w:hAnsi="Arial" w:cs="Arial"/>
          <w:color w:val="1F1F1E"/>
        </w:rPr>
        <w:t>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mediante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apresentação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Certidão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Acervo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Técnico</w:t>
      </w:r>
      <w:r w:rsidRPr="00192783">
        <w:rPr>
          <w:rFonts w:ascii="Arial" w:hAnsi="Arial" w:cs="Arial"/>
          <w:color w:val="1F1F1E"/>
          <w:spacing w:val="-5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CAT,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expedida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pelo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CREA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CAU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região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pertinente,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nos termos da legislação aplicável, em nome do(s) responsável(is) técnico(s) e/ou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membros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equipe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participarão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execução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serviços,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demonstre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Anotação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Responsabilidade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ART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Registro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Responsabilidade Técnica - RRT, relativo à execução dos serviços que compõem as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parcelas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maior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relevância técnica e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valor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significativo,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sendo:</w:t>
      </w:r>
    </w:p>
    <w:p w14:paraId="66B3D208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1B8D740B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14:paraId="1CA99C7F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31E56717" w14:textId="77777777" w:rsidR="000F76C7" w:rsidRPr="00C14E70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14:paraId="48B0A49D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granilite, granitina ou marmorite: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1AE47723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49BB29BE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5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Indicação do pessoal técnico adequado e disponível para a realização do objeto 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licitação, bem como da qualificação de cada um dos membros da equipe técnica 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responsabilizará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pelos trabalhos;</w:t>
      </w:r>
    </w:p>
    <w:p w14:paraId="2C3D486C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46102E60" w14:textId="77777777" w:rsidR="00283636" w:rsidRPr="00192783" w:rsidRDefault="00BE0CEA">
      <w:pPr>
        <w:pStyle w:val="PargrafodaLista"/>
        <w:numPr>
          <w:ilvl w:val="1"/>
          <w:numId w:val="2"/>
        </w:numPr>
        <w:tabs>
          <w:tab w:val="left" w:pos="1534"/>
        </w:tabs>
        <w:spacing w:before="1"/>
        <w:ind w:right="113" w:firstLine="708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Os responsáveis técnicos e/ou membros da equipe técnica acima elencados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deverão pertencer ao quadro permanente do licitante, na data prevista para entrega 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proposta, entendendo-se como tal, para fins deste Edital, o sócio que comprove seu vínculo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intermédio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contrato/estatuto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social;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administrador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diretor;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empregado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devidamente registrado em Carteira de Trabalho e Previdência Social; e o prestador 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vinculação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futura,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caso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licitante se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sagre vencedor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certame.</w:t>
      </w:r>
    </w:p>
    <w:p w14:paraId="75CFFC3A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470C37BA" w14:textId="77777777" w:rsidR="00283636" w:rsidRPr="00192783" w:rsidRDefault="00BE0CEA">
      <w:pPr>
        <w:pStyle w:val="PargrafodaLista"/>
        <w:numPr>
          <w:ilvl w:val="2"/>
          <w:numId w:val="2"/>
        </w:numPr>
        <w:tabs>
          <w:tab w:val="left" w:pos="1534"/>
        </w:tabs>
        <w:ind w:right="114" w:firstLine="708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No decorrer da execução da obra, os profissionais de que trata este subitem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poderão ser substituídos, nos termos do artigo 30, §10, da Lei n° 8.666, de 1993, 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pela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Administração.</w:t>
      </w:r>
    </w:p>
    <w:p w14:paraId="3AC2C1BF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5C8F9ACC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 xml:space="preserve">Comprovação de </w:t>
      </w:r>
      <w:r w:rsidRPr="00192783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192783">
        <w:rPr>
          <w:rFonts w:ascii="Arial" w:hAnsi="Arial" w:cs="Arial"/>
          <w:b/>
          <w:color w:val="1F1F1E"/>
        </w:rPr>
        <w:t xml:space="preserve"> </w:t>
      </w:r>
      <w:r w:rsidRPr="00192783">
        <w:rPr>
          <w:rFonts w:ascii="Arial" w:hAnsi="Arial" w:cs="Arial"/>
          <w:color w:val="1F1F1E"/>
        </w:rPr>
        <w:t>conforme Súmula 263 do TCU,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mediante apresentação de um ou mais atestados fornecidos por pessoa jurídica 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direito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público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privado,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em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nome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licitante,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relativos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à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execução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dos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serviços</w:t>
      </w:r>
      <w:r w:rsidRPr="00192783">
        <w:rPr>
          <w:rFonts w:ascii="Arial" w:hAnsi="Arial" w:cs="Arial"/>
          <w:color w:val="1F1F1E"/>
          <w:spacing w:val="-5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-58"/>
        </w:rPr>
        <w:t xml:space="preserve"> </w:t>
      </w:r>
      <w:r w:rsidRPr="00192783">
        <w:rPr>
          <w:rFonts w:ascii="Arial" w:hAnsi="Arial" w:cs="Arial"/>
          <w:color w:val="1F1F1E"/>
        </w:rPr>
        <w:t>compõem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as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parcelas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de maior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relevância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valor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significativo,</w:t>
      </w:r>
      <w:r w:rsidRPr="00192783">
        <w:rPr>
          <w:rFonts w:ascii="Arial" w:hAnsi="Arial" w:cs="Arial"/>
          <w:color w:val="1F1F1E"/>
          <w:spacing w:val="2"/>
        </w:rPr>
        <w:t xml:space="preserve"> </w:t>
      </w:r>
      <w:r w:rsidRPr="00192783">
        <w:rPr>
          <w:rFonts w:ascii="Arial" w:hAnsi="Arial" w:cs="Arial"/>
          <w:color w:val="1F1F1E"/>
        </w:rPr>
        <w:t>sendo:</w:t>
      </w:r>
    </w:p>
    <w:p w14:paraId="0C3258DB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2DC9CCE9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bookmarkStart w:id="0" w:name="_Hlk125702257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lastRenderedPageBreak/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31C6C6A2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14:paraId="31BF1356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0A55A5F5" w14:textId="77777777" w:rsidR="000F76C7" w:rsidRPr="00C14E70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14:paraId="12CC6812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granilite, granitina ou marmorite: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  <w:bookmarkEnd w:id="0"/>
    </w:p>
    <w:p w14:paraId="7B6E15A0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494096E8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 atestando que a empresa licitante não possui em seu quadro societário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servidor público do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município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de Patrocínio/MG</w:t>
      </w:r>
      <w:r w:rsidRPr="00192783">
        <w:rPr>
          <w:rFonts w:ascii="Arial" w:hAnsi="Arial" w:cs="Arial"/>
          <w:color w:val="1F1F1E"/>
          <w:spacing w:val="3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Anexo V.</w:t>
      </w:r>
    </w:p>
    <w:p w14:paraId="4DEA1ED1" w14:textId="77777777" w:rsidR="00283636" w:rsidRPr="00192783" w:rsidRDefault="00283636">
      <w:pPr>
        <w:pStyle w:val="Corpodetexto"/>
        <w:spacing w:before="10"/>
        <w:rPr>
          <w:rFonts w:ascii="Arial" w:hAnsi="Arial" w:cs="Arial"/>
        </w:rPr>
      </w:pPr>
    </w:p>
    <w:p w14:paraId="29AD1E48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fato</w:t>
      </w:r>
      <w:r w:rsidRPr="00192783">
        <w:rPr>
          <w:rFonts w:ascii="Arial" w:hAnsi="Arial" w:cs="Arial"/>
          <w:color w:val="1F1F1E"/>
          <w:spacing w:val="-4"/>
        </w:rPr>
        <w:t xml:space="preserve"> </w:t>
      </w:r>
      <w:r w:rsidRPr="00192783">
        <w:rPr>
          <w:rFonts w:ascii="Arial" w:hAnsi="Arial" w:cs="Arial"/>
          <w:color w:val="1F1F1E"/>
        </w:rPr>
        <w:t>superveniente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impeditivo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habilitação</w:t>
      </w:r>
      <w:r w:rsidRPr="00192783">
        <w:rPr>
          <w:rFonts w:ascii="Arial" w:hAnsi="Arial" w:cs="Arial"/>
          <w:color w:val="1F1F1E"/>
          <w:spacing w:val="60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ANEXO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III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edital.</w:t>
      </w:r>
    </w:p>
    <w:p w14:paraId="716F6846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5A004781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57C4064A" w14:textId="44ADC032" w:rsidR="00283636" w:rsidRPr="00192783" w:rsidRDefault="00BE0CEA" w:rsidP="006C4648">
      <w:pPr>
        <w:ind w:left="4536"/>
        <w:rPr>
          <w:rFonts w:ascii="Arial" w:hAnsi="Arial" w:cs="Arial"/>
        </w:rPr>
      </w:pPr>
      <w:r w:rsidRPr="00192783">
        <w:rPr>
          <w:rFonts w:ascii="Arial" w:hAnsi="Arial" w:cs="Arial"/>
        </w:rPr>
        <w:t>Patrocínio/MG,</w:t>
      </w:r>
      <w:r w:rsidRPr="00192783">
        <w:rPr>
          <w:rFonts w:ascii="Arial" w:hAnsi="Arial" w:cs="Arial"/>
          <w:spacing w:val="-2"/>
        </w:rPr>
        <w:t xml:space="preserve"> </w:t>
      </w:r>
      <w:r w:rsidR="000F76C7">
        <w:rPr>
          <w:rFonts w:ascii="Arial" w:hAnsi="Arial" w:cs="Arial"/>
        </w:rPr>
        <w:t>27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1"/>
        </w:rPr>
        <w:t xml:space="preserve"> </w:t>
      </w:r>
      <w:r w:rsidR="006C4648" w:rsidRPr="00192783">
        <w:rPr>
          <w:rFonts w:ascii="Arial" w:hAnsi="Arial" w:cs="Arial"/>
        </w:rPr>
        <w:t>Fevereiro</w:t>
      </w:r>
      <w:r w:rsidRPr="00192783">
        <w:rPr>
          <w:rFonts w:ascii="Arial" w:hAnsi="Arial" w:cs="Arial"/>
          <w:spacing w:val="-1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3"/>
        </w:rPr>
        <w:t xml:space="preserve"> </w:t>
      </w:r>
      <w:r w:rsidRPr="00192783">
        <w:rPr>
          <w:rFonts w:ascii="Arial" w:hAnsi="Arial" w:cs="Arial"/>
        </w:rPr>
        <w:t>2023.</w:t>
      </w:r>
    </w:p>
    <w:p w14:paraId="16322A57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1D8EFCD6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11865E2F" w14:textId="77777777" w:rsidR="00283636" w:rsidRPr="00192783" w:rsidRDefault="00283636">
      <w:pPr>
        <w:pStyle w:val="Corpodetexto"/>
        <w:spacing w:before="2"/>
        <w:rPr>
          <w:rFonts w:ascii="Arial" w:hAnsi="Arial" w:cs="Arial"/>
        </w:rPr>
      </w:pPr>
    </w:p>
    <w:p w14:paraId="6AD7ECA4" w14:textId="77777777" w:rsidR="00283636" w:rsidRPr="00192783" w:rsidRDefault="00283636">
      <w:pPr>
        <w:rPr>
          <w:rFonts w:ascii="Arial" w:hAnsi="Arial" w:cs="Arial"/>
        </w:rPr>
        <w:sectPr w:rsidR="00283636" w:rsidRPr="00192783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789E38ED" w14:textId="77777777" w:rsidR="00283636" w:rsidRPr="00192783" w:rsidRDefault="00000000">
      <w:pPr>
        <w:spacing w:before="111" w:line="254" w:lineRule="auto"/>
        <w:ind w:left="2578"/>
        <w:rPr>
          <w:rFonts w:ascii="Arial" w:hAnsi="Arial" w:cs="Arial"/>
        </w:rPr>
      </w:pPr>
      <w:r>
        <w:rPr>
          <w:rFonts w:ascii="Arial" w:hAnsi="Arial" w:cs="Arial"/>
        </w:rPr>
        <w:pict w14:anchorId="4B5018A6">
          <v:shape id="_x0000_s2052" style="position:absolute;left:0;text-align:left;margin-left:267.3pt;margin-top:6.35pt;width:48.15pt;height:47.85pt;z-index:-15788544;mso-position-horizontal-relative:page" coordorigin="5346,127" coordsize="963,957" o:spt="100" adj="0,,0" path="m5519,881r-83,55l5382,988r-28,46l5346,1068r6,12l5358,1083r61,l5425,1081r-60,l5373,1046r32,-51l5455,938r64,-57xm5758,127r-20,13l5729,170r-4,33l5724,227r1,22l5727,272r3,25l5734,322r5,26l5745,375r6,26l5758,428r-6,28l5735,505r-27,66l5674,648r-39,84l5591,817r-47,82l5496,971r-47,58l5405,1067r-40,14l5425,1081r3,-1l5479,1036r62,-78l5614,842r9,-3l5614,839r57,-104l5713,650r30,-68l5762,527r13,-45l5810,482r-22,-57l5795,375r-20,l5764,332r-7,-41l5752,252r-1,-36l5751,202r2,-25l5760,151r11,-18l5795,133r-12,-5l5758,127xm6299,837r-27,l6261,847r,26l6272,883r27,l6304,878r-29,l6266,870r,-20l6275,842r29,l6299,837xm6304,842r-8,l6303,850r,20l6296,878r8,l6309,873r,-26l6304,842xm6291,845r-16,l6275,873r5,l6280,863r13,l6292,862r-3,-1l6295,859r-15,l6280,851r14,l6294,849r-3,-4xm6293,863r-7,l6288,866r1,2l6290,873r5,l6294,868r,-3l6293,863xm6294,851r-7,l6289,852r,6l6286,859r9,l6295,855r-1,-4xm5810,482r-35,l5828,588r55,73l5935,707r41,27l5906,748r-73,17l5759,786r-73,24l5614,839r9,l5686,819r79,-20l5847,782r84,-13l6013,759r73,l6071,752r66,-3l6289,749r-26,-14l6227,727r-200,l6005,714r-23,-14l5960,686r-21,-16l5890,621r-41,-60l5815,495r-5,-13xm6086,759r-73,l6077,788r64,22l6199,823r49,5l6268,827r15,-4l6294,816r1,-3l6269,813r-39,-5l6182,796r-54,-19l6086,759xm6299,806r-7,3l6281,813r14,l6299,806xm6289,749r-152,l6214,751r64,13l6303,795r3,-7l6309,785r,-7l6297,753r-8,-4xm6145,720r-26,1l6090,723r-63,4l6227,727r-15,-3l6145,720xm5805,208r-5,29l5793,274r-7,46l5775,375r20,l5796,369r5,-54l5803,262r2,-54xm5795,133r-24,l5782,140r10,10l5800,167r5,23l5808,154r-8,-19l5795,133xe" fillcolor="#ffd8d8" stroked="f">
            <v:stroke joinstyle="round"/>
            <v:formulas/>
            <v:path arrowok="t" o:connecttype="segments"/>
            <w10:wrap anchorx="page"/>
          </v:shape>
        </w:pict>
      </w:r>
      <w:r w:rsidR="00BE0CEA" w:rsidRPr="00192783">
        <w:rPr>
          <w:rFonts w:ascii="Arial" w:hAnsi="Arial" w:cs="Arial"/>
        </w:rPr>
        <w:t>TIAGO SAMUEL</w:t>
      </w:r>
      <w:r w:rsidR="00BE0CEA" w:rsidRPr="00192783">
        <w:rPr>
          <w:rFonts w:ascii="Arial" w:hAnsi="Arial" w:cs="Arial"/>
          <w:spacing w:val="1"/>
        </w:rPr>
        <w:t xml:space="preserve"> </w:t>
      </w:r>
      <w:r w:rsidR="00BE0CEA" w:rsidRPr="00192783">
        <w:rPr>
          <w:rFonts w:ascii="Arial" w:hAnsi="Arial" w:cs="Arial"/>
          <w:w w:val="95"/>
        </w:rPr>
        <w:t>TEIXEIRA:0165633</w:t>
      </w:r>
      <w:r w:rsidR="00BE0CEA" w:rsidRPr="00192783">
        <w:rPr>
          <w:rFonts w:ascii="Arial" w:hAnsi="Arial" w:cs="Arial"/>
          <w:spacing w:val="-72"/>
          <w:w w:val="95"/>
        </w:rPr>
        <w:t xml:space="preserve"> </w:t>
      </w:r>
      <w:r w:rsidR="00BE0CEA" w:rsidRPr="00192783">
        <w:rPr>
          <w:rFonts w:ascii="Arial" w:hAnsi="Arial" w:cs="Arial"/>
        </w:rPr>
        <w:t>2639</w:t>
      </w:r>
    </w:p>
    <w:p w14:paraId="68FAC4EC" w14:textId="6B62F054" w:rsidR="00283636" w:rsidRPr="00192783" w:rsidRDefault="00BE0CEA">
      <w:pPr>
        <w:spacing w:before="131" w:line="256" w:lineRule="auto"/>
        <w:ind w:left="88" w:right="2702"/>
        <w:rPr>
          <w:rFonts w:ascii="Arial" w:hAnsi="Arial" w:cs="Arial"/>
        </w:rPr>
      </w:pPr>
      <w:r w:rsidRPr="00192783">
        <w:rPr>
          <w:rFonts w:ascii="Arial" w:hAnsi="Arial" w:cs="Arial"/>
        </w:rPr>
        <w:br w:type="column"/>
      </w:r>
      <w:r w:rsidRPr="00192783">
        <w:rPr>
          <w:rFonts w:ascii="Arial" w:hAnsi="Arial" w:cs="Arial"/>
          <w:w w:val="95"/>
        </w:rPr>
        <w:t>Assinado de forma digital por</w:t>
      </w:r>
      <w:r w:rsidRPr="00192783">
        <w:rPr>
          <w:rFonts w:ascii="Arial" w:hAnsi="Arial" w:cs="Arial"/>
          <w:spacing w:val="-40"/>
          <w:w w:val="95"/>
        </w:rPr>
        <w:t xml:space="preserve"> </w:t>
      </w:r>
      <w:r w:rsidRPr="00192783">
        <w:rPr>
          <w:rFonts w:ascii="Arial" w:hAnsi="Arial" w:cs="Arial"/>
        </w:rPr>
        <w:t>TIAGO SAMUEL</w:t>
      </w:r>
      <w:r w:rsidRPr="00192783">
        <w:rPr>
          <w:rFonts w:ascii="Arial" w:hAnsi="Arial" w:cs="Arial"/>
          <w:spacing w:val="1"/>
        </w:rPr>
        <w:t xml:space="preserve"> </w:t>
      </w:r>
      <w:r w:rsidRPr="00192783">
        <w:rPr>
          <w:rFonts w:ascii="Arial" w:hAnsi="Arial" w:cs="Arial"/>
        </w:rPr>
        <w:t>TEIXEIRA:01656332639</w:t>
      </w:r>
      <w:r w:rsidRPr="00192783">
        <w:rPr>
          <w:rFonts w:ascii="Arial" w:hAnsi="Arial" w:cs="Arial"/>
          <w:spacing w:val="1"/>
        </w:rPr>
        <w:t xml:space="preserve"> </w:t>
      </w:r>
      <w:r w:rsidRPr="00192783">
        <w:rPr>
          <w:rFonts w:ascii="Arial" w:hAnsi="Arial" w:cs="Arial"/>
          <w:w w:val="90"/>
        </w:rPr>
        <w:t>Dados:</w:t>
      </w:r>
      <w:r w:rsidRPr="00192783">
        <w:rPr>
          <w:rFonts w:ascii="Arial" w:hAnsi="Arial" w:cs="Arial"/>
          <w:spacing w:val="4"/>
          <w:w w:val="90"/>
        </w:rPr>
        <w:t xml:space="preserve"> </w:t>
      </w:r>
      <w:r w:rsidRPr="00192783">
        <w:rPr>
          <w:rFonts w:ascii="Arial" w:hAnsi="Arial" w:cs="Arial"/>
          <w:w w:val="90"/>
        </w:rPr>
        <w:t>2023.0</w:t>
      </w:r>
      <w:r w:rsidR="000F76C7">
        <w:rPr>
          <w:rFonts w:ascii="Arial" w:hAnsi="Arial" w:cs="Arial"/>
          <w:w w:val="90"/>
        </w:rPr>
        <w:t>1</w:t>
      </w:r>
      <w:r w:rsidRPr="00192783">
        <w:rPr>
          <w:rFonts w:ascii="Arial" w:hAnsi="Arial" w:cs="Arial"/>
          <w:w w:val="90"/>
        </w:rPr>
        <w:t>.</w:t>
      </w:r>
      <w:r w:rsidR="000F76C7">
        <w:rPr>
          <w:rFonts w:ascii="Arial" w:hAnsi="Arial" w:cs="Arial"/>
          <w:w w:val="90"/>
        </w:rPr>
        <w:t>27</w:t>
      </w:r>
      <w:r w:rsidRPr="00192783">
        <w:rPr>
          <w:rFonts w:ascii="Arial" w:hAnsi="Arial" w:cs="Arial"/>
          <w:spacing w:val="4"/>
          <w:w w:val="90"/>
        </w:rPr>
        <w:t xml:space="preserve"> </w:t>
      </w:r>
      <w:r w:rsidRPr="00192783">
        <w:rPr>
          <w:rFonts w:ascii="Arial" w:hAnsi="Arial" w:cs="Arial"/>
          <w:w w:val="90"/>
        </w:rPr>
        <w:t>10:36:35</w:t>
      </w:r>
    </w:p>
    <w:p w14:paraId="77617011" w14:textId="77777777" w:rsidR="00283636" w:rsidRPr="00192783" w:rsidRDefault="00BE0CEA">
      <w:pPr>
        <w:spacing w:line="171" w:lineRule="exact"/>
        <w:ind w:left="88"/>
        <w:rPr>
          <w:rFonts w:ascii="Arial" w:hAnsi="Arial" w:cs="Arial"/>
        </w:rPr>
      </w:pPr>
      <w:r w:rsidRPr="00192783">
        <w:rPr>
          <w:rFonts w:ascii="Arial" w:hAnsi="Arial" w:cs="Arial"/>
        </w:rPr>
        <w:t>-03'00'</w:t>
      </w:r>
    </w:p>
    <w:p w14:paraId="70153050" w14:textId="77777777" w:rsidR="00283636" w:rsidRPr="00192783" w:rsidRDefault="00283636">
      <w:pPr>
        <w:spacing w:line="171" w:lineRule="exact"/>
        <w:rPr>
          <w:rFonts w:ascii="Arial" w:hAnsi="Arial" w:cs="Arial"/>
        </w:rPr>
        <w:sectPr w:rsidR="00283636" w:rsidRPr="00192783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4578" w:space="40"/>
            <w:col w:w="4692"/>
          </w:cols>
        </w:sectPr>
      </w:pPr>
    </w:p>
    <w:p w14:paraId="77EB5BE1" w14:textId="77777777" w:rsidR="00283636" w:rsidRPr="00192783" w:rsidRDefault="00283636">
      <w:pPr>
        <w:pStyle w:val="Corpodetexto"/>
        <w:spacing w:before="9" w:after="1"/>
        <w:rPr>
          <w:rFonts w:ascii="Arial" w:hAnsi="Arial" w:cs="Arial"/>
        </w:rPr>
      </w:pPr>
    </w:p>
    <w:p w14:paraId="1B30B975" w14:textId="77777777" w:rsidR="00283636" w:rsidRPr="00192783" w:rsidRDefault="00000000">
      <w:pPr>
        <w:pStyle w:val="Corpodetexto"/>
        <w:spacing w:line="20" w:lineRule="exact"/>
        <w:ind w:left="2442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 w14:anchorId="3C06923C">
          <v:group id="_x0000_s2050" style="width:220.05pt;height:.8pt;mso-position-horizontal-relative:char;mso-position-vertical-relative:line" coordsize="4401,16">
            <v:line id="_x0000_s2051" style="position:absolute" from="0,8" to="4401,8" strokeweight=".26669mm"/>
            <w10:anchorlock/>
          </v:group>
        </w:pict>
      </w:r>
    </w:p>
    <w:p w14:paraId="37477494" w14:textId="77777777" w:rsidR="00283636" w:rsidRPr="00192783" w:rsidRDefault="00BE0CEA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Tiago Samuel Teixeira</w:t>
      </w:r>
      <w:r w:rsidRPr="00192783">
        <w:rPr>
          <w:rFonts w:ascii="Arial" w:hAnsi="Arial" w:cs="Arial"/>
          <w:spacing w:val="-64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Engenheiro Civil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CREA/MG:</w:t>
      </w:r>
      <w:r w:rsidRPr="00192783">
        <w:rPr>
          <w:rFonts w:ascii="Arial" w:hAnsi="Arial" w:cs="Arial"/>
          <w:spacing w:val="-6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149.357</w:t>
      </w:r>
      <w:r w:rsidRPr="00192783">
        <w:rPr>
          <w:rFonts w:ascii="Arial" w:hAnsi="Arial" w:cs="Arial"/>
          <w:spacing w:val="-6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/D</w:t>
      </w:r>
    </w:p>
    <w:sectPr w:rsidR="00283636" w:rsidRPr="00192783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0D127" w14:textId="77777777" w:rsidR="00992939" w:rsidRDefault="00992939">
      <w:r>
        <w:separator/>
      </w:r>
    </w:p>
  </w:endnote>
  <w:endnote w:type="continuationSeparator" w:id="0">
    <w:p w14:paraId="7361D7EA" w14:textId="77777777" w:rsidR="00992939" w:rsidRDefault="0099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DE467" w14:textId="77777777" w:rsidR="00283636" w:rsidRDefault="00000000">
    <w:pPr>
      <w:pStyle w:val="Corpodetexto"/>
      <w:spacing w:line="14" w:lineRule="auto"/>
      <w:rPr>
        <w:sz w:val="20"/>
      </w:rPr>
    </w:pPr>
    <w:r>
      <w:pict w14:anchorId="5CB106C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1.5pt;margin-top:778.5pt;width:69.95pt;height:15.3pt;z-index:-15787520;mso-position-horizontal-relative:page;mso-position-vertical-relative:page" filled="f" stroked="f">
          <v:textbox inset="0,0,0,0">
            <w:txbxContent>
              <w:p w14:paraId="2A4A3497" w14:textId="77777777" w:rsidR="00283636" w:rsidRDefault="00BE0CEA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E36ED">
                  <w:rPr>
                    <w:rFonts w:ascii="Times New Roman" w:hAnsi="Times New Roman"/>
                    <w:b/>
                    <w:noProof/>
                    <w:sz w:val="24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-1"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28974" w14:textId="77777777" w:rsidR="00992939" w:rsidRDefault="00992939">
      <w:r>
        <w:separator/>
      </w:r>
    </w:p>
  </w:footnote>
  <w:footnote w:type="continuationSeparator" w:id="0">
    <w:p w14:paraId="20E1B22A" w14:textId="77777777" w:rsidR="00992939" w:rsidRDefault="00992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547D" w14:textId="77777777" w:rsidR="00283636" w:rsidRDefault="00BE0CE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7424" behindDoc="1" locked="0" layoutInCell="1" allowOverlap="1" wp14:anchorId="32D095BD" wp14:editId="070D3573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7936" behindDoc="1" locked="0" layoutInCell="1" allowOverlap="1" wp14:anchorId="20C842B0" wp14:editId="3DB31F79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1BCB2E0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4pt;margin-top:34.75pt;width:228.4pt;height:33.8pt;z-index:-15788032;mso-position-horizontal-relative:page;mso-position-vertical-relative:page" filled="f" stroked="f">
          <v:textbox inset="0,0,0,0">
            <w:txbxContent>
              <w:p w14:paraId="0E5CCF8A" w14:textId="77777777" w:rsidR="00283636" w:rsidRDefault="00BE0CEA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0AC6"/>
    <w:multiLevelType w:val="hybridMultilevel"/>
    <w:tmpl w:val="13B67D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0C60A7B"/>
    <w:multiLevelType w:val="hybridMultilevel"/>
    <w:tmpl w:val="F9F608CC"/>
    <w:lvl w:ilvl="0" w:tplc="0416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FFFFFFFF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FFFFFFFF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5055809"/>
    <w:multiLevelType w:val="multilevel"/>
    <w:tmpl w:val="80E8A2FE"/>
    <w:lvl w:ilvl="0">
      <w:start w:val="3"/>
      <w:numFmt w:val="decimal"/>
      <w:lvlText w:val="%1"/>
      <w:lvlJc w:val="left"/>
      <w:pPr>
        <w:ind w:left="117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4" w15:restartNumberingAfterBreak="0">
    <w:nsid w:val="312A58D7"/>
    <w:multiLevelType w:val="hybridMultilevel"/>
    <w:tmpl w:val="0C22B21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EC90BCA"/>
    <w:multiLevelType w:val="hybridMultilevel"/>
    <w:tmpl w:val="CDF01450"/>
    <w:lvl w:ilvl="0" w:tplc="B5E6CF46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5F20AC4E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A63CCA6C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210400CA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BDA6287C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86863C02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7B586EF4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1C38E44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084457C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num w:numId="1" w16cid:durableId="1809128752">
    <w:abstractNumId w:val="5"/>
  </w:num>
  <w:num w:numId="2" w16cid:durableId="19742154">
    <w:abstractNumId w:val="3"/>
  </w:num>
  <w:num w:numId="3" w16cid:durableId="1610770959">
    <w:abstractNumId w:val="1"/>
  </w:num>
  <w:num w:numId="4" w16cid:durableId="969942465">
    <w:abstractNumId w:val="4"/>
  </w:num>
  <w:num w:numId="5" w16cid:durableId="905453776">
    <w:abstractNumId w:val="0"/>
  </w:num>
  <w:num w:numId="6" w16cid:durableId="1382052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3636"/>
    <w:rsid w:val="000953A8"/>
    <w:rsid w:val="000B6715"/>
    <w:rsid w:val="000F76C7"/>
    <w:rsid w:val="001156DC"/>
    <w:rsid w:val="00192783"/>
    <w:rsid w:val="00221B49"/>
    <w:rsid w:val="002811AB"/>
    <w:rsid w:val="00283636"/>
    <w:rsid w:val="004B702E"/>
    <w:rsid w:val="00615CAC"/>
    <w:rsid w:val="00661F1A"/>
    <w:rsid w:val="00665BF7"/>
    <w:rsid w:val="006C4648"/>
    <w:rsid w:val="00797C11"/>
    <w:rsid w:val="007F733F"/>
    <w:rsid w:val="00992939"/>
    <w:rsid w:val="00A429D9"/>
    <w:rsid w:val="00AC3F8D"/>
    <w:rsid w:val="00B502A6"/>
    <w:rsid w:val="00BE0CEA"/>
    <w:rsid w:val="00C752B4"/>
    <w:rsid w:val="00CE36ED"/>
    <w:rsid w:val="00E50B79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1D7F2FE1"/>
  <w15:docId w15:val="{C287CC8B-F5BD-47C2-9AF6-D3578859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pPr>
      <w:ind w:left="117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89"/>
      <w:ind w:left="3052" w:right="305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xmsonormal">
    <w:name w:val="x_msonormal"/>
    <w:basedOn w:val="Normal"/>
    <w:rsid w:val="000F76C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980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10</cp:revision>
  <dcterms:created xsi:type="dcterms:W3CDTF">2023-02-02T19:07:00Z</dcterms:created>
  <dcterms:modified xsi:type="dcterms:W3CDTF">2023-02-08T13:10:00Z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