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CDE" w:rsidRPr="005A19DC" w:rsidRDefault="00F77CDE" w:rsidP="00682B8C">
      <w:pPr>
        <w:widowControl w:val="0"/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5A19DC">
        <w:rPr>
          <w:rFonts w:ascii="Times New Roman" w:hAnsi="Times New Roman"/>
          <w:b/>
          <w:sz w:val="24"/>
          <w:szCs w:val="24"/>
        </w:rPr>
        <w:t>LEI COMPLEMENTAR Nº 16</w:t>
      </w:r>
      <w:r w:rsidR="00914677" w:rsidRPr="005A19DC">
        <w:rPr>
          <w:rFonts w:ascii="Times New Roman" w:hAnsi="Times New Roman"/>
          <w:b/>
          <w:sz w:val="24"/>
          <w:szCs w:val="24"/>
        </w:rPr>
        <w:t>6</w:t>
      </w:r>
      <w:r w:rsidR="00032538" w:rsidRPr="005A19DC">
        <w:rPr>
          <w:rFonts w:ascii="Times New Roman" w:hAnsi="Times New Roman"/>
          <w:b/>
          <w:sz w:val="24"/>
          <w:szCs w:val="24"/>
        </w:rPr>
        <w:t xml:space="preserve"> DE </w:t>
      </w:r>
      <w:r w:rsidR="00914677" w:rsidRPr="005A19DC">
        <w:rPr>
          <w:rFonts w:ascii="Times New Roman" w:hAnsi="Times New Roman"/>
          <w:b/>
          <w:sz w:val="24"/>
          <w:szCs w:val="24"/>
        </w:rPr>
        <w:t>20</w:t>
      </w:r>
      <w:r w:rsidRPr="005A19DC">
        <w:rPr>
          <w:rFonts w:ascii="Times New Roman" w:hAnsi="Times New Roman"/>
          <w:b/>
          <w:sz w:val="24"/>
          <w:szCs w:val="24"/>
        </w:rPr>
        <w:t xml:space="preserve"> DE </w:t>
      </w:r>
      <w:r w:rsidR="00B82302" w:rsidRPr="005A19DC">
        <w:rPr>
          <w:rFonts w:ascii="Times New Roman" w:hAnsi="Times New Roman"/>
          <w:b/>
          <w:sz w:val="24"/>
          <w:szCs w:val="24"/>
        </w:rPr>
        <w:t>NOVE</w:t>
      </w:r>
      <w:r w:rsidR="00032538" w:rsidRPr="005A19DC">
        <w:rPr>
          <w:rFonts w:ascii="Times New Roman" w:hAnsi="Times New Roman"/>
          <w:b/>
          <w:sz w:val="24"/>
          <w:szCs w:val="24"/>
        </w:rPr>
        <w:t>MBRO</w:t>
      </w:r>
      <w:r w:rsidRPr="005A19DC">
        <w:rPr>
          <w:rFonts w:ascii="Times New Roman" w:hAnsi="Times New Roman"/>
          <w:b/>
          <w:sz w:val="24"/>
          <w:szCs w:val="24"/>
        </w:rPr>
        <w:t xml:space="preserve"> DE 2017.</w:t>
      </w:r>
    </w:p>
    <w:p w:rsidR="00914677" w:rsidRPr="005A19DC" w:rsidRDefault="00914677" w:rsidP="00914677">
      <w:pPr>
        <w:pStyle w:val="Ttulo"/>
        <w:spacing w:line="360" w:lineRule="auto"/>
        <w:ind w:left="3402"/>
        <w:jc w:val="both"/>
        <w:rPr>
          <w:rFonts w:ascii="Times New Roman" w:hAnsi="Times New Roman"/>
          <w:sz w:val="24"/>
          <w:szCs w:val="24"/>
        </w:rPr>
      </w:pPr>
      <w:r w:rsidRPr="005A19DC">
        <w:rPr>
          <w:rFonts w:ascii="Times New Roman" w:hAnsi="Times New Roman"/>
          <w:b/>
          <w:sz w:val="24"/>
          <w:szCs w:val="24"/>
        </w:rPr>
        <w:t>ALTERA O ARTIGO 32, caput, parágrafos 1°, 2° e 3°, ACRESCENTA parágrafos 4°, 5°, 6° E 7°, DA LEI COMPLEMENTAR N°. 060/2009 – ESTATUTO DOS SERVIDORES PÚBLICOS DO MUNICIPIO DE PATROCINIO, SUAS AUTARQUIAS, FUNDAÇÕES E CÂMARA MUNICIPAL.</w:t>
      </w:r>
    </w:p>
    <w:p w:rsidR="00914677" w:rsidRPr="005A19DC" w:rsidRDefault="00914677" w:rsidP="00914677">
      <w:pPr>
        <w:pStyle w:val="Ttulo"/>
        <w:spacing w:line="360" w:lineRule="auto"/>
        <w:ind w:left="3402"/>
        <w:jc w:val="both"/>
        <w:rPr>
          <w:rFonts w:ascii="Times New Roman" w:hAnsi="Times New Roman"/>
          <w:sz w:val="24"/>
          <w:szCs w:val="24"/>
        </w:rPr>
      </w:pPr>
    </w:p>
    <w:p w:rsidR="00914677" w:rsidRPr="005A19DC" w:rsidRDefault="00914677" w:rsidP="00914677">
      <w:pPr>
        <w:spacing w:before="120" w:after="120" w:line="360" w:lineRule="auto"/>
        <w:ind w:firstLine="1418"/>
        <w:jc w:val="both"/>
        <w:rPr>
          <w:rFonts w:ascii="Times New Roman" w:hAnsi="Times New Roman"/>
          <w:sz w:val="24"/>
          <w:szCs w:val="24"/>
        </w:rPr>
      </w:pPr>
      <w:r w:rsidRPr="005A19DC">
        <w:rPr>
          <w:rFonts w:ascii="Times New Roman" w:hAnsi="Times New Roman"/>
          <w:sz w:val="24"/>
          <w:szCs w:val="24"/>
        </w:rPr>
        <w:t>A Câmara Municipal de Patrocínio-MG por seus representantes aprovou, e o Prefeito Municipal sanciona a seguinte Lei Complementar:</w:t>
      </w:r>
    </w:p>
    <w:p w:rsidR="00914677" w:rsidRPr="005A19DC" w:rsidRDefault="00914677" w:rsidP="00914677">
      <w:pPr>
        <w:pStyle w:val="NormalWeb"/>
        <w:spacing w:before="0" w:beforeAutospacing="0" w:after="0" w:afterAutospacing="0" w:line="360" w:lineRule="auto"/>
        <w:ind w:firstLine="1418"/>
        <w:jc w:val="both"/>
      </w:pPr>
      <w:r w:rsidRPr="005A19DC">
        <w:rPr>
          <w:b/>
        </w:rPr>
        <w:t xml:space="preserve">Art. 1º - </w:t>
      </w:r>
      <w:r w:rsidRPr="005A19DC">
        <w:t xml:space="preserve">O art. 32, </w:t>
      </w:r>
      <w:r w:rsidRPr="005A19DC">
        <w:rPr>
          <w:i/>
        </w:rPr>
        <w:t>caput</w:t>
      </w:r>
      <w:r w:rsidRPr="005A19DC">
        <w:t>, parágrafos 1°, 2° e 3°, pertencentes à SEÇÃO VII – DA READAPTAÇÃO, passam a ter o seguinte texto, acrescentando os §§ 4°, 5°, 6° e 7°:</w:t>
      </w:r>
    </w:p>
    <w:p w:rsidR="00914677" w:rsidRPr="005A19DC" w:rsidRDefault="00914677" w:rsidP="00914677">
      <w:pPr>
        <w:spacing w:line="360" w:lineRule="auto"/>
        <w:ind w:firstLine="141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A19DC">
        <w:rPr>
          <w:rFonts w:ascii="Times New Roman" w:hAnsi="Times New Roman"/>
          <w:b/>
          <w:i/>
          <w:sz w:val="24"/>
          <w:szCs w:val="24"/>
        </w:rPr>
        <w:t>Art. 32</w:t>
      </w:r>
      <w:r w:rsidRPr="005A19DC">
        <w:rPr>
          <w:rFonts w:ascii="Times New Roman" w:hAnsi="Times New Roman"/>
          <w:i/>
          <w:sz w:val="24"/>
          <w:szCs w:val="24"/>
        </w:rPr>
        <w:t xml:space="preserve"> - </w:t>
      </w:r>
      <w:r w:rsidRPr="005A19DC">
        <w:rPr>
          <w:rFonts w:ascii="Times New Roman" w:hAnsi="Times New Roman"/>
          <w:bCs/>
          <w:i/>
          <w:sz w:val="24"/>
          <w:szCs w:val="24"/>
        </w:rPr>
        <w:t xml:space="preserve">Readaptação é o aproveitamento do servidor estável, em cargo de atribuições e responsabilidades compatíveis com a limitação que tenha sofrido em sua capacidade física ou mental, com solicitação do médico assistente, periciada pela Junta Médica Municipal. </w:t>
      </w:r>
      <w:r w:rsidRPr="005A19D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914677" w:rsidRPr="005A19DC" w:rsidRDefault="00914677" w:rsidP="00914677">
      <w:pPr>
        <w:spacing w:line="360" w:lineRule="auto"/>
        <w:ind w:firstLine="1418"/>
        <w:jc w:val="both"/>
        <w:rPr>
          <w:rFonts w:ascii="Times New Roman" w:hAnsi="Times New Roman"/>
          <w:bCs/>
          <w:i/>
          <w:sz w:val="24"/>
          <w:szCs w:val="24"/>
        </w:rPr>
      </w:pPr>
      <w:r w:rsidRPr="005A19DC">
        <w:rPr>
          <w:rFonts w:ascii="Times New Roman" w:hAnsi="Times New Roman"/>
          <w:b/>
          <w:bCs/>
          <w:i/>
          <w:sz w:val="24"/>
          <w:szCs w:val="24"/>
        </w:rPr>
        <w:t>§ 1º -</w:t>
      </w:r>
      <w:r w:rsidRPr="005A19DC">
        <w:rPr>
          <w:rFonts w:ascii="Times New Roman" w:hAnsi="Times New Roman"/>
          <w:bCs/>
          <w:i/>
          <w:sz w:val="24"/>
          <w:szCs w:val="24"/>
        </w:rPr>
        <w:t xml:space="preserve"> A readaptação será efetivada em cargo de carreira de atribuições afins, respeitada a habilitação exigida, nível de escolaridade, equivalência de vencimentos e cumprimento da carga horária do respectivo cargo.</w:t>
      </w:r>
    </w:p>
    <w:p w:rsidR="00914677" w:rsidRPr="005A19DC" w:rsidRDefault="00914677" w:rsidP="00914677">
      <w:pPr>
        <w:spacing w:line="360" w:lineRule="auto"/>
        <w:ind w:firstLine="1418"/>
        <w:jc w:val="both"/>
        <w:rPr>
          <w:rFonts w:ascii="Times New Roman" w:hAnsi="Times New Roman"/>
          <w:bCs/>
          <w:i/>
          <w:sz w:val="24"/>
          <w:szCs w:val="24"/>
        </w:rPr>
      </w:pPr>
      <w:r w:rsidRPr="005A19DC">
        <w:rPr>
          <w:rFonts w:ascii="Times New Roman" w:hAnsi="Times New Roman"/>
          <w:b/>
          <w:bCs/>
          <w:i/>
          <w:sz w:val="24"/>
          <w:szCs w:val="24"/>
        </w:rPr>
        <w:t>§ 2º -</w:t>
      </w:r>
      <w:r w:rsidRPr="005A19DC">
        <w:rPr>
          <w:rFonts w:ascii="Times New Roman" w:hAnsi="Times New Roman"/>
          <w:bCs/>
          <w:i/>
          <w:sz w:val="24"/>
          <w:szCs w:val="24"/>
        </w:rPr>
        <w:t xml:space="preserve"> Não sendo possível o aproveitamento do servidor em readaptação no próprio local de trabalho, compete </w:t>
      </w:r>
      <w:proofErr w:type="gramStart"/>
      <w:r w:rsidRPr="005A19DC">
        <w:rPr>
          <w:rFonts w:ascii="Times New Roman" w:hAnsi="Times New Roman"/>
          <w:bCs/>
          <w:i/>
          <w:sz w:val="24"/>
          <w:szCs w:val="24"/>
        </w:rPr>
        <w:t>ao Recursos</w:t>
      </w:r>
      <w:proofErr w:type="gramEnd"/>
      <w:r w:rsidRPr="005A19DC">
        <w:rPr>
          <w:rFonts w:ascii="Times New Roman" w:hAnsi="Times New Roman"/>
          <w:bCs/>
          <w:i/>
          <w:sz w:val="24"/>
          <w:szCs w:val="24"/>
        </w:rPr>
        <w:t xml:space="preserve"> Humanos juntamente com a Secretaria de origem do servidor, processar seu remanejamento para outro setor, onde o servidor cumprirá a readaptação indicada pela Junta Médica Municipal. </w:t>
      </w:r>
    </w:p>
    <w:p w:rsidR="00914677" w:rsidRPr="005A19DC" w:rsidRDefault="00914677" w:rsidP="00914677">
      <w:pPr>
        <w:spacing w:line="360" w:lineRule="auto"/>
        <w:ind w:firstLine="1418"/>
        <w:jc w:val="both"/>
        <w:rPr>
          <w:rFonts w:ascii="Times New Roman" w:hAnsi="Times New Roman"/>
          <w:bCs/>
          <w:i/>
          <w:sz w:val="24"/>
          <w:szCs w:val="24"/>
        </w:rPr>
      </w:pPr>
      <w:r w:rsidRPr="005A19DC">
        <w:rPr>
          <w:rFonts w:ascii="Times New Roman" w:hAnsi="Times New Roman"/>
          <w:b/>
          <w:bCs/>
          <w:i/>
          <w:sz w:val="24"/>
          <w:szCs w:val="24"/>
        </w:rPr>
        <w:t>§ 3º -</w:t>
      </w:r>
      <w:r w:rsidRPr="005A19DC">
        <w:rPr>
          <w:rFonts w:ascii="Times New Roman" w:hAnsi="Times New Roman"/>
          <w:bCs/>
          <w:i/>
          <w:sz w:val="24"/>
          <w:szCs w:val="24"/>
        </w:rPr>
        <w:t xml:space="preserve"> Em se tratando de servidores do quadro de magistério, a readaptação será feita, cumprindo a carga horária de seus respectivos cargos, exercendo atividades na secretaria da escola, biblioteca ou Centros de Educação Infantil e/ou demais setores pertencentes à Secretaria Municipal de Educação.</w:t>
      </w:r>
    </w:p>
    <w:p w:rsidR="00914677" w:rsidRPr="005A19DC" w:rsidRDefault="00914677" w:rsidP="00914677">
      <w:pPr>
        <w:spacing w:line="360" w:lineRule="auto"/>
        <w:ind w:firstLine="141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A19DC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§ 4º - </w:t>
      </w:r>
      <w:r w:rsidRPr="005A19DC">
        <w:rPr>
          <w:rFonts w:ascii="Times New Roman" w:hAnsi="Times New Roman"/>
          <w:bCs/>
          <w:i/>
          <w:sz w:val="24"/>
          <w:szCs w:val="24"/>
        </w:rPr>
        <w:t>Na hipótese de remanejamento que trata o § 3º, a lotação do servidor estará no local em que será cumprida a Readaptação.</w:t>
      </w:r>
    </w:p>
    <w:p w:rsidR="00914677" w:rsidRPr="005A19DC" w:rsidRDefault="00914677" w:rsidP="00914677">
      <w:pPr>
        <w:spacing w:line="360" w:lineRule="auto"/>
        <w:ind w:firstLine="1418"/>
        <w:jc w:val="both"/>
        <w:rPr>
          <w:rFonts w:ascii="Times New Roman" w:hAnsi="Times New Roman"/>
          <w:bCs/>
          <w:i/>
          <w:sz w:val="24"/>
          <w:szCs w:val="24"/>
        </w:rPr>
      </w:pPr>
      <w:r w:rsidRPr="005A19DC">
        <w:rPr>
          <w:rFonts w:ascii="Times New Roman" w:hAnsi="Times New Roman"/>
          <w:b/>
          <w:bCs/>
          <w:i/>
          <w:sz w:val="24"/>
          <w:szCs w:val="24"/>
        </w:rPr>
        <w:t>§ 5º -</w:t>
      </w:r>
      <w:r w:rsidRPr="005A19DC">
        <w:rPr>
          <w:rFonts w:ascii="Times New Roman" w:hAnsi="Times New Roman"/>
          <w:bCs/>
          <w:i/>
          <w:sz w:val="24"/>
          <w:szCs w:val="24"/>
        </w:rPr>
        <w:t xml:space="preserve"> Em qualquer hipótese, a readaptação não poderá acarretar aumento ou redução da remuneração do servidor e de seus direitos adquiridos.</w:t>
      </w:r>
    </w:p>
    <w:p w:rsidR="00914677" w:rsidRPr="005A19DC" w:rsidRDefault="00914677" w:rsidP="00914677">
      <w:pPr>
        <w:spacing w:line="360" w:lineRule="auto"/>
        <w:ind w:firstLine="1418"/>
        <w:jc w:val="both"/>
        <w:rPr>
          <w:rFonts w:ascii="Times New Roman" w:hAnsi="Times New Roman"/>
          <w:bCs/>
          <w:i/>
          <w:sz w:val="24"/>
          <w:szCs w:val="24"/>
        </w:rPr>
      </w:pPr>
      <w:r w:rsidRPr="005A19DC">
        <w:rPr>
          <w:rFonts w:ascii="Times New Roman" w:hAnsi="Times New Roman"/>
          <w:b/>
          <w:bCs/>
          <w:i/>
          <w:sz w:val="24"/>
          <w:szCs w:val="24"/>
        </w:rPr>
        <w:t>§ 6° -</w:t>
      </w:r>
      <w:r w:rsidRPr="005A19DC">
        <w:rPr>
          <w:rFonts w:ascii="Times New Roman" w:hAnsi="Times New Roman"/>
          <w:bCs/>
          <w:i/>
          <w:sz w:val="24"/>
          <w:szCs w:val="24"/>
        </w:rPr>
        <w:t xml:space="preserve"> O servidor com indicação à readaptação</w:t>
      </w:r>
      <w:proofErr w:type="gramStart"/>
      <w:r w:rsidRPr="005A19DC">
        <w:rPr>
          <w:rFonts w:ascii="Times New Roman" w:hAnsi="Times New Roman"/>
          <w:bCs/>
          <w:i/>
          <w:sz w:val="24"/>
          <w:szCs w:val="24"/>
        </w:rPr>
        <w:t>, será</w:t>
      </w:r>
      <w:proofErr w:type="gramEnd"/>
      <w:r w:rsidRPr="005A19DC">
        <w:rPr>
          <w:rFonts w:ascii="Times New Roman" w:hAnsi="Times New Roman"/>
          <w:bCs/>
          <w:i/>
          <w:sz w:val="24"/>
          <w:szCs w:val="24"/>
        </w:rPr>
        <w:t xml:space="preserve"> submetido à Perícia Médica oficial a cada 06 (seis) meses, onde será declarado a continuidade da readaptação ou o retorno às funções normais do seu cargo.</w:t>
      </w:r>
    </w:p>
    <w:p w:rsidR="00914677" w:rsidRPr="005A19DC" w:rsidRDefault="00914677" w:rsidP="00914677">
      <w:pPr>
        <w:spacing w:line="360" w:lineRule="auto"/>
        <w:ind w:firstLine="1418"/>
        <w:jc w:val="both"/>
        <w:rPr>
          <w:rFonts w:ascii="Times New Roman" w:hAnsi="Times New Roman"/>
          <w:bCs/>
          <w:i/>
          <w:sz w:val="24"/>
          <w:szCs w:val="24"/>
        </w:rPr>
      </w:pPr>
      <w:r w:rsidRPr="005A19DC">
        <w:rPr>
          <w:rFonts w:ascii="Times New Roman" w:hAnsi="Times New Roman"/>
          <w:b/>
          <w:bCs/>
          <w:i/>
          <w:sz w:val="24"/>
          <w:szCs w:val="24"/>
        </w:rPr>
        <w:t>§ 7° -</w:t>
      </w:r>
      <w:r w:rsidRPr="005A19DC">
        <w:rPr>
          <w:rFonts w:ascii="Times New Roman" w:hAnsi="Times New Roman"/>
          <w:bCs/>
          <w:i/>
          <w:sz w:val="24"/>
          <w:szCs w:val="24"/>
        </w:rPr>
        <w:t xml:space="preserve"> Se julgado incapaz permanentemente para o serviço público, por Perícia Médica, o servidor estável readaptado, será encaminhado à aposentadoria por invalidez.</w:t>
      </w:r>
    </w:p>
    <w:p w:rsidR="00914677" w:rsidRPr="005A19DC" w:rsidRDefault="00914677" w:rsidP="00914677">
      <w:pPr>
        <w:tabs>
          <w:tab w:val="left" w:pos="1701"/>
        </w:tabs>
        <w:spacing w:line="360" w:lineRule="auto"/>
        <w:ind w:firstLine="1418"/>
        <w:jc w:val="both"/>
        <w:rPr>
          <w:rFonts w:ascii="Times New Roman" w:hAnsi="Times New Roman"/>
          <w:bCs/>
          <w:sz w:val="24"/>
          <w:szCs w:val="24"/>
        </w:rPr>
      </w:pPr>
      <w:r w:rsidRPr="005A19DC">
        <w:rPr>
          <w:rFonts w:ascii="Times New Roman" w:hAnsi="Times New Roman"/>
          <w:b/>
          <w:bCs/>
          <w:sz w:val="24"/>
          <w:szCs w:val="24"/>
        </w:rPr>
        <w:t xml:space="preserve">Art. 2º </w:t>
      </w:r>
      <w:r w:rsidRPr="005A19DC">
        <w:rPr>
          <w:rFonts w:ascii="Times New Roman" w:hAnsi="Times New Roman"/>
          <w:bCs/>
          <w:sz w:val="24"/>
          <w:szCs w:val="24"/>
        </w:rPr>
        <w:t>- Esta Lei Complementar entra em vigor na data de sua publicação.</w:t>
      </w:r>
    </w:p>
    <w:p w:rsidR="00F77CDE" w:rsidRPr="005A19DC" w:rsidRDefault="00032538" w:rsidP="00032538">
      <w:pPr>
        <w:pStyle w:val="Textoembloco"/>
        <w:spacing w:before="0" w:after="0" w:line="360" w:lineRule="auto"/>
        <w:ind w:left="0" w:right="0" w:firstLine="1134"/>
        <w:rPr>
          <w:sz w:val="24"/>
          <w:szCs w:val="24"/>
        </w:rPr>
      </w:pPr>
      <w:r w:rsidRPr="005A19DC">
        <w:rPr>
          <w:sz w:val="24"/>
          <w:szCs w:val="24"/>
        </w:rPr>
        <w:t xml:space="preserve"> </w:t>
      </w:r>
      <w:r w:rsidR="00B82302" w:rsidRPr="005A19DC">
        <w:rPr>
          <w:sz w:val="24"/>
          <w:szCs w:val="24"/>
        </w:rPr>
        <w:t xml:space="preserve">Patrocínio-MG, </w:t>
      </w:r>
      <w:r w:rsidR="00914677" w:rsidRPr="005A19DC">
        <w:rPr>
          <w:sz w:val="24"/>
          <w:szCs w:val="24"/>
        </w:rPr>
        <w:t>20</w:t>
      </w:r>
      <w:r w:rsidR="00F77CDE" w:rsidRPr="005A19DC">
        <w:rPr>
          <w:sz w:val="24"/>
          <w:szCs w:val="24"/>
        </w:rPr>
        <w:t xml:space="preserve"> de </w:t>
      </w:r>
      <w:r w:rsidR="00B82302" w:rsidRPr="005A19DC">
        <w:rPr>
          <w:sz w:val="24"/>
          <w:szCs w:val="24"/>
        </w:rPr>
        <w:t>nov</w:t>
      </w:r>
      <w:r w:rsidRPr="005A19DC">
        <w:rPr>
          <w:sz w:val="24"/>
          <w:szCs w:val="24"/>
        </w:rPr>
        <w:t>embro</w:t>
      </w:r>
      <w:r w:rsidR="00F77CDE" w:rsidRPr="005A19DC">
        <w:rPr>
          <w:sz w:val="24"/>
          <w:szCs w:val="24"/>
        </w:rPr>
        <w:t xml:space="preserve"> de 2017.</w:t>
      </w:r>
    </w:p>
    <w:p w:rsidR="00032538" w:rsidRPr="005A19DC" w:rsidRDefault="00032538" w:rsidP="00032538">
      <w:pPr>
        <w:pStyle w:val="Textoembloco"/>
        <w:spacing w:before="0" w:after="0" w:line="360" w:lineRule="auto"/>
        <w:ind w:left="0" w:right="0" w:firstLine="1134"/>
        <w:rPr>
          <w:sz w:val="24"/>
          <w:szCs w:val="24"/>
        </w:rPr>
      </w:pPr>
    </w:p>
    <w:p w:rsidR="00F77CDE" w:rsidRPr="005A19DC" w:rsidRDefault="00F77CDE" w:rsidP="00F77CDE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20"/>
          <w:sz w:val="24"/>
          <w:szCs w:val="24"/>
        </w:rPr>
      </w:pPr>
      <w:proofErr w:type="spellStart"/>
      <w:r w:rsidRPr="005A19DC">
        <w:rPr>
          <w:rFonts w:ascii="Times New Roman" w:hAnsi="Times New Roman"/>
          <w:b/>
          <w:color w:val="000000"/>
          <w:spacing w:val="20"/>
          <w:sz w:val="24"/>
          <w:szCs w:val="24"/>
        </w:rPr>
        <w:t>Deiró</w:t>
      </w:r>
      <w:proofErr w:type="spellEnd"/>
      <w:r w:rsidRPr="005A19DC">
        <w:rPr>
          <w:rFonts w:ascii="Times New Roman" w:hAnsi="Times New Roman"/>
          <w:b/>
          <w:color w:val="000000"/>
          <w:spacing w:val="20"/>
          <w:sz w:val="24"/>
          <w:szCs w:val="24"/>
        </w:rPr>
        <w:t xml:space="preserve"> Moreira Marra</w:t>
      </w:r>
    </w:p>
    <w:p w:rsidR="00032538" w:rsidRPr="005A19DC" w:rsidRDefault="00F77CDE" w:rsidP="00B823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19DC">
        <w:rPr>
          <w:rFonts w:ascii="Times New Roman" w:hAnsi="Times New Roman"/>
          <w:b/>
          <w:color w:val="000000"/>
          <w:spacing w:val="20"/>
          <w:sz w:val="24"/>
          <w:szCs w:val="24"/>
        </w:rPr>
        <w:t>Prefeito Municipal</w:t>
      </w:r>
    </w:p>
    <w:p w:rsidR="00032538" w:rsidRPr="005A19DC" w:rsidRDefault="00032538" w:rsidP="00C05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32538" w:rsidRPr="005A19DC" w:rsidSect="00467C1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CDE" w:rsidRDefault="00F77CDE" w:rsidP="00B50257">
      <w:pPr>
        <w:spacing w:after="0" w:line="240" w:lineRule="auto"/>
      </w:pPr>
      <w:r>
        <w:separator/>
      </w:r>
    </w:p>
  </w:endnote>
  <w:endnote w:type="continuationSeparator" w:id="0">
    <w:p w:rsidR="00F77CDE" w:rsidRDefault="00F77CDE" w:rsidP="00B50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LeMondeSans">
    <w:altName w:val="Le Monde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8381295"/>
      <w:docPartObj>
        <w:docPartGallery w:val="Page Numbers (Bottom of Page)"/>
        <w:docPartUnique/>
      </w:docPartObj>
    </w:sdtPr>
    <w:sdtContent>
      <w:p w:rsidR="00F77CDE" w:rsidRDefault="006C4BE4">
        <w:pPr>
          <w:pStyle w:val="Rodap"/>
          <w:jc w:val="right"/>
        </w:pPr>
        <w:fldSimple w:instr=" PAGE   \* MERGEFORMAT ">
          <w:r w:rsidR="005A19DC">
            <w:rPr>
              <w:noProof/>
            </w:rPr>
            <w:t>2</w:t>
          </w:r>
        </w:fldSimple>
      </w:p>
    </w:sdtContent>
  </w:sdt>
  <w:p w:rsidR="00F77CDE" w:rsidRDefault="00F77CD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CDE" w:rsidRDefault="00F77CDE" w:rsidP="00B50257">
      <w:pPr>
        <w:spacing w:after="0" w:line="240" w:lineRule="auto"/>
      </w:pPr>
      <w:r>
        <w:separator/>
      </w:r>
    </w:p>
  </w:footnote>
  <w:footnote w:type="continuationSeparator" w:id="0">
    <w:p w:rsidR="00F77CDE" w:rsidRDefault="00F77CDE" w:rsidP="00B50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DE" w:rsidRDefault="00F77CDE">
    <w:pPr>
      <w:pStyle w:val="Cabealho"/>
    </w:pPr>
    <w:r w:rsidRPr="00B50257">
      <w:rPr>
        <w:noProof/>
        <w:lang w:eastAsia="pt-BR"/>
      </w:rPr>
      <w:drawing>
        <wp:inline distT="0" distB="0" distL="0" distR="0">
          <wp:extent cx="5400040" cy="769863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698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257"/>
    <w:rsid w:val="00010FB2"/>
    <w:rsid w:val="0001480D"/>
    <w:rsid w:val="00032538"/>
    <w:rsid w:val="0008184D"/>
    <w:rsid w:val="00084F4F"/>
    <w:rsid w:val="000B309E"/>
    <w:rsid w:val="0014629A"/>
    <w:rsid w:val="001C725E"/>
    <w:rsid w:val="00212ADE"/>
    <w:rsid w:val="00232ECB"/>
    <w:rsid w:val="002912B8"/>
    <w:rsid w:val="00293434"/>
    <w:rsid w:val="002E0C38"/>
    <w:rsid w:val="002F6B1D"/>
    <w:rsid w:val="003F5388"/>
    <w:rsid w:val="0041526D"/>
    <w:rsid w:val="0044319D"/>
    <w:rsid w:val="00457A26"/>
    <w:rsid w:val="00467C1C"/>
    <w:rsid w:val="004709A7"/>
    <w:rsid w:val="004945FE"/>
    <w:rsid w:val="004A3A14"/>
    <w:rsid w:val="005A19DC"/>
    <w:rsid w:val="005B07A0"/>
    <w:rsid w:val="005F55DF"/>
    <w:rsid w:val="00606A3A"/>
    <w:rsid w:val="006635D2"/>
    <w:rsid w:val="00682B8C"/>
    <w:rsid w:val="00684E86"/>
    <w:rsid w:val="006A66EF"/>
    <w:rsid w:val="006B6B06"/>
    <w:rsid w:val="006C4BE4"/>
    <w:rsid w:val="00730219"/>
    <w:rsid w:val="00771133"/>
    <w:rsid w:val="00855010"/>
    <w:rsid w:val="008C3048"/>
    <w:rsid w:val="008D5CF1"/>
    <w:rsid w:val="008E392F"/>
    <w:rsid w:val="00914677"/>
    <w:rsid w:val="00922E53"/>
    <w:rsid w:val="009F1E44"/>
    <w:rsid w:val="00A1313D"/>
    <w:rsid w:val="00A167BA"/>
    <w:rsid w:val="00AD41DA"/>
    <w:rsid w:val="00B34917"/>
    <w:rsid w:val="00B50257"/>
    <w:rsid w:val="00B76656"/>
    <w:rsid w:val="00B82302"/>
    <w:rsid w:val="00BB6380"/>
    <w:rsid w:val="00BB7010"/>
    <w:rsid w:val="00C05877"/>
    <w:rsid w:val="00C41096"/>
    <w:rsid w:val="00C55B03"/>
    <w:rsid w:val="00D25315"/>
    <w:rsid w:val="00E1114E"/>
    <w:rsid w:val="00E34432"/>
    <w:rsid w:val="00E6023E"/>
    <w:rsid w:val="00E64B8A"/>
    <w:rsid w:val="00E652BC"/>
    <w:rsid w:val="00E91528"/>
    <w:rsid w:val="00EB0D5A"/>
    <w:rsid w:val="00F26410"/>
    <w:rsid w:val="00F77CDE"/>
    <w:rsid w:val="00F851DC"/>
    <w:rsid w:val="00FF0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CDE"/>
    <w:rPr>
      <w:rFonts w:ascii="Calibri" w:eastAsia="Calibri" w:hAnsi="Calibri" w:cs="Times New Roman"/>
    </w:rPr>
  </w:style>
  <w:style w:type="paragraph" w:styleId="Ttulo2">
    <w:name w:val="heading 2"/>
    <w:basedOn w:val="Normal"/>
    <w:link w:val="Ttulo2Char"/>
    <w:uiPriority w:val="9"/>
    <w:qFormat/>
    <w:rsid w:val="007711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823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B50257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B50257"/>
  </w:style>
  <w:style w:type="paragraph" w:styleId="Rodap">
    <w:name w:val="footer"/>
    <w:basedOn w:val="Normal"/>
    <w:link w:val="RodapChar"/>
    <w:uiPriority w:val="99"/>
    <w:unhideWhenUsed/>
    <w:rsid w:val="00B50257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B50257"/>
  </w:style>
  <w:style w:type="paragraph" w:styleId="Textodebalo">
    <w:name w:val="Balloon Text"/>
    <w:basedOn w:val="Normal"/>
    <w:link w:val="TextodebaloChar"/>
    <w:uiPriority w:val="99"/>
    <w:semiHidden/>
    <w:unhideWhenUsed/>
    <w:rsid w:val="00B5025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0257"/>
    <w:rPr>
      <w:rFonts w:ascii="Tahoma" w:hAnsi="Tahoma" w:cs="Tahoma"/>
      <w:sz w:val="16"/>
      <w:szCs w:val="16"/>
    </w:rPr>
  </w:style>
  <w:style w:type="character" w:customStyle="1" w:styleId="right">
    <w:name w:val="right"/>
    <w:basedOn w:val="Fontepargpadro"/>
    <w:rsid w:val="00A1313D"/>
  </w:style>
  <w:style w:type="character" w:styleId="Hyperlink">
    <w:name w:val="Hyperlink"/>
    <w:basedOn w:val="Fontepargpadro"/>
    <w:uiPriority w:val="99"/>
    <w:unhideWhenUsed/>
    <w:rsid w:val="00A1313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131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artart">
    <w:name w:val="artart"/>
    <w:basedOn w:val="Normal"/>
    <w:rsid w:val="00E652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77113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customStyle="1" w:styleId="info">
    <w:name w:val="info"/>
    <w:basedOn w:val="Normal"/>
    <w:rsid w:val="007711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nippet">
    <w:name w:val="snippet"/>
    <w:basedOn w:val="Normal"/>
    <w:rsid w:val="007711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71133"/>
    <w:rPr>
      <w:b/>
      <w:bCs/>
    </w:rPr>
  </w:style>
  <w:style w:type="paragraph" w:customStyle="1" w:styleId="ittext">
    <w:name w:val="ittext"/>
    <w:basedOn w:val="Normal"/>
    <w:rsid w:val="00F851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Textoembloco">
    <w:name w:val="Block Text"/>
    <w:basedOn w:val="Normal"/>
    <w:rsid w:val="00032538"/>
    <w:pPr>
      <w:spacing w:before="240" w:after="240" w:line="240" w:lineRule="auto"/>
      <w:ind w:left="567" w:right="284" w:firstLine="2268"/>
      <w:jc w:val="both"/>
    </w:pPr>
    <w:rPr>
      <w:rFonts w:ascii="Times New Roman" w:eastAsia="Times New Roman" w:hAnsi="Times New Roman"/>
      <w:sz w:val="28"/>
      <w:szCs w:val="20"/>
      <w:lang w:eastAsia="pt-BR"/>
    </w:rPr>
  </w:style>
  <w:style w:type="paragraph" w:styleId="Ttulo">
    <w:name w:val="Title"/>
    <w:basedOn w:val="Normal"/>
    <w:link w:val="TtuloChar"/>
    <w:qFormat/>
    <w:rsid w:val="0003253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enguiat Bk BT" w:eastAsia="Times New Roman" w:hAnsi="Benguiat Bk BT"/>
      <w:caps/>
      <w:sz w:val="40"/>
      <w:lang w:val="pt-PT" w:eastAsia="pt-BR"/>
    </w:rPr>
  </w:style>
  <w:style w:type="character" w:customStyle="1" w:styleId="TtuloChar">
    <w:name w:val="Título Char"/>
    <w:basedOn w:val="Fontepargpadro"/>
    <w:link w:val="Ttulo"/>
    <w:rsid w:val="00032538"/>
    <w:rPr>
      <w:rFonts w:ascii="Benguiat Bk BT" w:eastAsia="Times New Roman" w:hAnsi="Benguiat Bk BT" w:cs="Times New Roman"/>
      <w:caps/>
      <w:sz w:val="40"/>
      <w:lang w:val="pt-PT" w:eastAsia="pt-BR"/>
    </w:rPr>
  </w:style>
  <w:style w:type="character" w:customStyle="1" w:styleId="A4">
    <w:name w:val="A4"/>
    <w:uiPriority w:val="99"/>
    <w:rsid w:val="00032538"/>
    <w:rPr>
      <w:rFonts w:cs="LeMondeSans"/>
      <w:color w:val="000000"/>
      <w:sz w:val="22"/>
      <w:szCs w:val="22"/>
    </w:rPr>
  </w:style>
  <w:style w:type="paragraph" w:customStyle="1" w:styleId="Pa3">
    <w:name w:val="Pa3"/>
    <w:basedOn w:val="Normal"/>
    <w:next w:val="Normal"/>
    <w:uiPriority w:val="99"/>
    <w:rsid w:val="00032538"/>
    <w:pPr>
      <w:autoSpaceDE w:val="0"/>
      <w:autoSpaceDN w:val="0"/>
      <w:adjustRightInd w:val="0"/>
      <w:spacing w:after="0" w:line="241" w:lineRule="atLeast"/>
    </w:pPr>
    <w:rPr>
      <w:rFonts w:ascii="LeMondeSans" w:hAnsi="LeMondeSans"/>
      <w:sz w:val="24"/>
      <w:szCs w:val="24"/>
    </w:rPr>
  </w:style>
  <w:style w:type="paragraph" w:styleId="Recuodecorpodetexto2">
    <w:name w:val="Body Text Indent 2"/>
    <w:basedOn w:val="Normal"/>
    <w:link w:val="Recuodecorpodetexto2Char"/>
    <w:rsid w:val="00032538"/>
    <w:pPr>
      <w:spacing w:after="0" w:line="240" w:lineRule="auto"/>
      <w:ind w:firstLine="708"/>
      <w:jc w:val="both"/>
    </w:pPr>
    <w:rPr>
      <w:rFonts w:ascii="Verdana" w:eastAsia="Times New Roman" w:hAnsi="Verdana"/>
      <w:snapToGrid w:val="0"/>
      <w:sz w:val="20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032538"/>
    <w:rPr>
      <w:rFonts w:ascii="Verdana" w:eastAsia="Times New Roman" w:hAnsi="Verdana" w:cs="Times New Roman"/>
      <w:snapToGrid w:val="0"/>
      <w:sz w:val="20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823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B82302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B82302"/>
    <w:rPr>
      <w:rFonts w:ascii="Calibri" w:eastAsia="Calibri" w:hAnsi="Calibri" w:cs="Times New Roman"/>
      <w:sz w:val="16"/>
      <w:szCs w:val="16"/>
    </w:rPr>
  </w:style>
  <w:style w:type="paragraph" w:customStyle="1" w:styleId="Default">
    <w:name w:val="Default"/>
    <w:rsid w:val="009146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5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9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7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1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7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9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20F4E-681E-455A-8E7A-C6FC11D3A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juridico</dc:creator>
  <cp:lastModifiedBy>juridico</cp:lastModifiedBy>
  <cp:revision>3</cp:revision>
  <cp:lastPrinted>2017-09-04T19:31:00Z</cp:lastPrinted>
  <dcterms:created xsi:type="dcterms:W3CDTF">2017-11-20T13:45:00Z</dcterms:created>
  <dcterms:modified xsi:type="dcterms:W3CDTF">2017-11-20T13:45:00Z</dcterms:modified>
</cp:coreProperties>
</file>